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63A08">
        <w:rPr>
          <w:sz w:val="28"/>
          <w:szCs w:val="28"/>
        </w:rPr>
        <w:t>4</w:t>
      </w:r>
      <w:r w:rsidR="004E2365">
        <w:rPr>
          <w:sz w:val="28"/>
          <w:szCs w:val="28"/>
        </w:rPr>
        <w:t>2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01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4E2365" w:rsidRPr="004E2365" w:rsidRDefault="00BA5B82" w:rsidP="004E2365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б </w:t>
      </w:r>
      <w:r w:rsidR="004E2365" w:rsidRPr="004E2365">
        <w:rPr>
          <w:sz w:val="28"/>
          <w:szCs w:val="28"/>
        </w:rPr>
        <w:t>утверждении административного</w:t>
      </w:r>
      <w:r w:rsidR="004E2365">
        <w:rPr>
          <w:sz w:val="28"/>
          <w:szCs w:val="28"/>
        </w:rPr>
        <w:t xml:space="preserve"> </w:t>
      </w:r>
      <w:bookmarkStart w:id="0" w:name="_GoBack"/>
      <w:bookmarkEnd w:id="0"/>
      <w:proofErr w:type="gramStart"/>
      <w:r w:rsidR="004E2365" w:rsidRPr="004E2365">
        <w:rPr>
          <w:sz w:val="28"/>
          <w:szCs w:val="28"/>
        </w:rPr>
        <w:t>регламента  по</w:t>
      </w:r>
      <w:proofErr w:type="gramEnd"/>
      <w:r w:rsidR="004E2365" w:rsidRPr="004E2365">
        <w:rPr>
          <w:sz w:val="28"/>
          <w:szCs w:val="28"/>
        </w:rPr>
        <w:t xml:space="preserve"> предоставлению муниципальной</w:t>
      </w:r>
    </w:p>
    <w:p w:rsidR="00B71152" w:rsidRPr="006947D1" w:rsidRDefault="004E2365" w:rsidP="004E2365">
      <w:pPr>
        <w:jc w:val="both"/>
        <w:rPr>
          <w:sz w:val="28"/>
          <w:szCs w:val="28"/>
        </w:rPr>
      </w:pPr>
      <w:r w:rsidRPr="004E2365">
        <w:rPr>
          <w:sz w:val="28"/>
          <w:szCs w:val="28"/>
        </w:rPr>
        <w:t>услуги «Предварительное согласование предоставления земельного участка, находящегося в муниципальной собственности (государственная собственность на который не разграничена)»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013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A63A08" w:rsidRPr="00A63A08">
              <w:rPr>
                <w:sz w:val="28"/>
                <w:szCs w:val="28"/>
              </w:rPr>
              <w:t xml:space="preserve">с Земельным кодексом Российской Федерации, Федеральными законами от 20.03.2025 № 33-ФЗ «Об общих принципах организации местного самоуправления в единой системе публичной власти», от 25.10.2001 № 137-ФЗ «О введении в действие Земельного кодекса Российской Федерации», от 27.07.2010 № 210-ФЗ «Об организации предоставления государственных и муниципальных  услуг», Уставом </w:t>
            </w:r>
            <w:proofErr w:type="spellStart"/>
            <w:r w:rsidR="00A63A08" w:rsidRPr="00A63A08">
              <w:rPr>
                <w:sz w:val="28"/>
                <w:szCs w:val="28"/>
              </w:rPr>
              <w:t>Заневского</w:t>
            </w:r>
            <w:proofErr w:type="spellEnd"/>
            <w:r w:rsidR="00A63A08" w:rsidRPr="00A63A08">
              <w:rPr>
                <w:sz w:val="28"/>
                <w:szCs w:val="28"/>
              </w:rPr>
              <w:t xml:space="preserve"> городского поселения Всеволожского муниципального района Ленинградской области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D1117" w:rsidRDefault="00FD1117" w:rsidP="003E7623">
      <w:r>
        <w:separator/>
      </w:r>
    </w:p>
  </w:endnote>
  <w:endnote w:type="continuationSeparator" w:id="0">
    <w:p w:rsidR="00FD1117" w:rsidRDefault="00FD111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D1117" w:rsidRDefault="00FD1117" w:rsidP="003E7623">
      <w:r>
        <w:separator/>
      </w:r>
    </w:p>
  </w:footnote>
  <w:footnote w:type="continuationSeparator" w:id="0">
    <w:p w:rsidR="00FD1117" w:rsidRDefault="00FD111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117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06135-F1AE-4287-9F07-DDE177334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2026-07-02T12:17:00Z</dcterms:created>
  <dcterms:modified xsi:type="dcterms:W3CDTF">2026-07-02T12:17:00Z</dcterms:modified>
</cp:coreProperties>
</file>